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przebyciu otwartego morza na wysokości Cylicji i Pamfilii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na wysokości Cylicji i Pamfilii i 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ono morze, które jest podle Cylicyi i Pamfilii, przybyliśmy do Miry, miasta Licyjskiego.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przejachawszy morze Cylicyjej i Pamfilijej, przybyliśmy do Listry, która jest 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otwarte morze na wysokości Cylicji i Pamfilii, 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przepłynęliśmy morze w pobliżu Cylicji oraz Pamfilii i zawinęliśmy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przebyliśmy wody Cylicji i Pamfilii, zeszliśmy w Licji do Myry.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dalej morzem wzdłuż Cylicji i Pamfilii, zawinęliśmy do Miry w 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więc morze na wysokości Cylicji i Pamfilii,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przepłynięciu głębi naprzeciw Cylicji i Pamfilii, zeszliśmy do Myry 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przez otwarte morze wzdłuż wybrzeży Cylicji i Pamfilii, aż dotarliśmy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przez otwarte morze wzdłuż Cylicji i Pamfilii zawinęliśmy do portu w Mirze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Opłynęliśmy wybrzeże Cylicji i Pamfilii i przybyliśmy do Myry w prowincji Licja.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2024-04-28T15:53:51Z</dcterms:modified>
</cp:coreProperties>
</file>