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jednak nie o twoim sumieniu, lecz tej drugiej osoby, bo dlaczego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sumienie, mówię, nie twoje, lecz tego drugiego. Dlaczego bowiem moja wolność ma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dla sumienia, nie twego, ale onego drugiego; bo przeczże wolność moja ma być osądzona od cudzego sumienia?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sumnienia mówię nie twego, ale drugiego. Abowiem przecz wolność moja ma być sądzona od sumnienia cudzego?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sumienie nie twoje, lecz bliźniego. Bo dlaczego by czyjeś sumienie miało wyrokować o mojej wolności?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 o twoim sumieniu, lecz o sumieniu bliźniego; bo dlaczegóż by moja wolność miała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myśli, rzecz jasna, nie twoje sumienie, lecz tego drugiego. Dlaczego bowiem moja wolność miałaby być osądzana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o waszym sumieniu, ale tego człowieka. Dlaczego czyjeś sumienie miałoby osądzać moją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tutaj o świadomości nie własnej, lecz tego drugiego. Bo dlaczego moja wolność miałaby być osądzana przez świadomość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na myśli jego sumienie, a nie twoje, choć w zasadzie cudze sumienie nie powinno ograniczać mojej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 myśli nie wasze sumienie, lecz bliźniego. Dlaczego bowiem moja wolność ma być sądzona przez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Совість маю на думці не свою, але іншого. Бо чому моя свобода має судитися совістю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nie twojego sumienia, ale tego drugiego; bo czemu moja wolność ma być oceniana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na myśli sumienia twojego, ale tej drugiej osoby. Mówisz: "Czemu o mojej wolności ma decydować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”Sumienie”, mówię, nie twoje, lecz cudze. Czemuż bowiem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oczywiście o jego sumieniu, nie waszym. Dlaczego bowiem czyjeś sumienie miałoby ograniczać moją wolność?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2024-04-27T07:29:37Z</dcterms:modified>
</cp:coreProperties>
</file>