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7:36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ktoś być niestosownym do dziewicy jego wnioskuje jeśli byłby przekroczyć lata młodości i tak powinien stawać się co chce niech czyni nie grzeszy niech zaślubiają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ktoś uważa, że postąpiłby niestosownie względem swojej dziewicy, gdyby miała przekroczyć swe lata,* oraz że tak powinno się stać, to niech czyni, co chce – nie grzeszy, niech się pobierają.**</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ktoś być niedostojnym* do dziewicy swojej sądzi, jeśli byłby nadjędrny**, i tak musiałoby stawać się, co chce, niech czyni; nie grzeszy: niech się zaślubiają.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ktoś być niestosownym do dziewicy jego wnioskuje jeśli byłby przekroczyć lata młodości i tak powinien stawać się co chce niech czyni nie grzeszy niech zaślubiają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jeśli ktoś uważa, że postępuje niestosownie względem swej dziewczyny, bo bardzo jej pragnie i jest przekonany, że ma się z nią ożenić, niech to uczyni — nie zgrzeszy.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Jeśli ktoś uważa, że zachowuje się niewłaściwie wobec swojej dziewicy, gdyby przeszły już jej lata i jest taka potrzeba, niech czyni, co chce, bo nie grzeszy. Niech wyjdzie za mąż.</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 kto mniema, że nieprzystojnie sobie poczyna z panną swoją, gdyby z lat swoich wyszła, i do tego by jej przyszło, co chce, niechaj czyni, nie grzeszy; niechże idzie za mąż.</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sobie kto za sromotę ma z strony panny swojej, iż lata przeszła, a tak musi być: co chce, niech czyni. Nie grzeszy, jeśli pójdzie za mąż.</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ktoś jednak uważa, że nieuczciwość popełnia wobec swej dziewicy, jako że przeszły już jej lata, i jest przekonany, że tak powinien postąpić, niech czyni, co chce: nie zgrzeszy; niech się pobiorą.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jeśli ktoś uważa, że wobec swej panny zachowuje się niewłaściwie, bo już przekwitła, a powinna była wyjść za mąż, niech czyni, co chce, nie zgrzeszy, niech się pobiorą.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ktoś uważa, że jest nieuczciwy wobec swojej panny, gdyż zbyt mocno jej pożąda – i tak musi być – niech czyni to, czego pragnie. Nie grzeszy, niech się pobiorą.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ktoś ma obawy, czy jest uczciwy wobec powierzonej sobie dziewicy, ponieważ mija jej młodość, niech podejmie decyzję: nie grzeszy, jeśli się pobiorą.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Gdyby ktoś uważał, że nieprzyzwoicie postąpiłby, jeśli jest pobudliwy, względem swojej dziewicy, i tak musiałoby się stać, niech czyni, co chce, nie grzeszy: niech się pobiorą.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Kto sądzi, że niewłaściwie postępuje wobec narzeczonej, bo mijają lata i powinna by wyjść za mąż, niech się zdecyduje; nie ma w tym grzechu, jeśli się pobiorą.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jednak ktoś uważa, że nie postępuje uczciwie wobec powierzonej jego opiece dziewicy, widząc jak przekracza ona wiek odpowiedni do zawarcia małżeństwa, niech czyni, co chce. Nie grzeszy. Niech się pobierają.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хто думає про свою дівчину що недобре, як вона постаріє і так залишається, то нехай робить, як хоче, - не згрішить: хай вийде заміж.</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ktoś uważa, że niewłaściwie się zachowuje wobec swojej panny gdyby była się starzejącą, oraz tak musiało się stać niech czyni co chce, nie zgrzeszy; niech się poślubiają.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ktoś uważa, że postępuje niegodnie, traktując w ten sposób swoją narzeczoną, i jeśli jest silne pożądanie, tak że powinno dojść do małżeństwa, to niech robi, co chce -nie grzeszy, niech się pobiorą.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jednak ktoś uważa, że zachowuje się niewłaściwie względem swej dziewiczości, gdy rozkwit młodości przemija, i miałoby się tak stać, to niech czyni, co chce; taki nie grzeszy. Niech zawrą związek małżeński.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ktoś czuje, że powinien się ożenić z narzeczoną, bo nie jest w stanie opanować swoich pragnień, niech to zrobi. Małżeństwo nie jest grzechem.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gdyby miała przekroczyć swoje lata, ἐὰν ᾖ ὑπέρακμος, lub: gdyby się miała zestarzeć.</w:t>
      </w:r>
    </w:p>
  </w:footnote>
  <w:footnote w:id="3">
    <w:p>
      <w:pPr>
        <w:pStyle w:val="FootnoteText"/>
      </w:pPr>
      <w:r>
        <w:rPr>
          <w:rStyle w:val="FootnoteReference"/>
        </w:rPr>
        <w:t>2)</w:t>
      </w:r>
      <w:r>
        <w:t xml:space="preserve"> </w:t>
      </w:r>
      <w:r>
        <w:t>&lt;x&gt;530 7:28&lt;/x&gt;</w:t>
      </w:r>
    </w:p>
  </w:footnote>
  <w:footnote w:id="4">
    <w:p>
      <w:pPr>
        <w:pStyle w:val="FootnoteText"/>
      </w:pPr>
      <w:r>
        <w:rPr>
          <w:rStyle w:val="FootnoteReference"/>
        </w:rPr>
        <w:t>3)</w:t>
      </w:r>
      <w:r>
        <w:t xml:space="preserve"> </w:t>
      </w:r>
      <w:r>
        <w:t>Infinitivus zależny od słowa "sądzi". Składniej: "Jeśli zaś ktoś sądzi, że jest niedostojny względem swojej dziewczyny". "Niedostojny" w sensie "niestosowny" lub "nieprzyzwoity".</w:t>
      </w:r>
    </w:p>
  </w:footnote>
  <w:footnote w:id="5">
    <w:p>
      <w:pPr>
        <w:pStyle w:val="FootnoteText"/>
      </w:pPr>
      <w:r>
        <w:rPr>
          <w:rStyle w:val="FootnoteReference"/>
        </w:rPr>
        <w:t>4)</w:t>
      </w:r>
      <w:r>
        <w:t xml:space="preserve"> </w:t>
      </w:r>
      <w:r>
        <w:t>Lub: "będący po szczycie" z domyślnym "młodości". Przyjmując to drugie znaczenie, można (zachowując poprawność gramatyczną) także tak przetłumaczyć tę część wiersza 36: "Jeśli zaś ktoś sądzi, że postąpiłby niestosownie względem swojej dziewicy, gdyby miały przeminąć lata jej młodości" (por. przekład w BT).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2024-05-01T10:11:40Z</dcterms:modified>
</cp:coreProperties>
</file>