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dziękując* ** zawsze za wszystko Bogu i Ojcu w imieniu naszego Pana,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każdej chwili za wszystko w imieniu* Pana naszego Jezusa Pomazańca Bogu i Ojcu**,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Imiesłowy &lt;x&gt;560 5:19-20&lt;/x&gt; mogą mieć zn. przyczynowe (takie zachowanie ma ułatwiać Duchowi sprawę) l. skutkowe (napełnienie przez Ducha może prowadzić do takiego zachowania).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33:2&lt;/x&gt;; &lt;x&gt;530 14:15&lt;/x&gt;;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imieniu naszego Pana, Jezusa Chrystusa, ἐν ὀνόματι τοῦ κυρίου ἡμῶν Ἰησοῦ Χριστοῦ τῷ θεῷ καὶ πατρί, tj. (1) dziękując Bogu Ojcu, który w całej swej pełni zamieszkał w Jezusie Chrystusie, zob. &lt;x&gt;580 1:19&lt;/x&gt;; (2) korzystając z pozycji, którą gwarantuje nam Jezus Chrystus (zob. &lt;x&gt;650 4:16&lt;/x&gt;;&lt;x&gt;650 10:20&lt;/x&gt;).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wyrażenie to ma sens lokatywny, a nie: w zastępstwie, z upoważnienia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i Ojcu": "Ojcu i Bogu"; bez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2024-04-30T02:27:15Z</dcterms:modified>
</cp:coreProperties>
</file>