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praprzyczyną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obrazem Boga niewidzialnego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i pierworodny wszystkich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obrazem Boga niewidzialnego pierworodny wszego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 - Pierworodnym wobec każdego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wszelkiego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niewidzialnego, pierworodnym wobec całego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wizerunkiem niewidzialnego Boga, pierworodnym całego stworzenia,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Syn, jest obrazem niewidzialnego Boga i pierworodnym wśród wszystkiego, co stworzone,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Boga niewidzialnego. Pierworodnym wszelkiego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є образом невидимого Бога, першонародженим з усього творива.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wszystkiego co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widzialnym obrazem niewidzialnego Boga. Góruje ponad całym stworzeniem,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 niewidzialnego Boga, pierworodnym wszelkiego stworzenia;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widzialnym odbiciem niewidzialnego Boga i panuje nad całym światem.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2024-04-19T06:52:38Z</dcterms:modified>
</cp:coreProperties>
</file>