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50"/>
        <w:gridCol w:w="4324"/>
        <w:gridCol w:w="2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Gibeton, i 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Eltekie, i Gebbeton i Baalat;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Eltece, Gebbeton i Balaat,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Elteke, Gibbeton, Baalat,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Елтеко і Ґаватон і Ваалон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Eltheke, Gibbethon, Baalath,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Gibbeton, i Baalat,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2024-04-28T23:56:43Z</dcterms:modified>
</cp:coreProperties>
</file>