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(podążania) za JAHWE przez budowanie ołtarza dla ofiar całopalnych, ofiar z pokarmów i (innych) ofiar, oprócz ołtarza JAHWE, naszego Boga, który jest przed Jego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2024-05-05T06:42:44Z</dcterms:modified>
</cp:coreProperties>
</file>