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mieszkał przez trzysta lat* w Cheszbonie i w jego osadach, w Aroer i w jego osadach, i we wszystkich miastach, które są po obu brzegach Arnonu, dlaczego nie oderwaliście ich w tamtym czasie?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wczesnym datowaniu wyjścia Izraela z Egiptu, tj. na 1446 r. p. Chr., Jefta działał ok. 1100 r. p. Chr. Jeśli wyjście Izraela dokonało się ok. 1260 r. p. Chr., to 300 lat miałoby znaczenie przenośne.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2024-05-26T19:51:28Z</dcterms:modified>
</cp:coreProperties>
</file>