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trzy, od zachodu trzy i trzy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trzy, od północy bramy trzy, od południa bramy trzy, 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trzy; i od północy bramy trzy; i od południa bramy trzy; i od zachodu bramy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zachodu trzy bramy, i od południa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bramy, od północy - trzy bramy, od południa - trzy bramy i od zachodu -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trzy bramy, od północy trzy bramy, od południa trzy bramy i od zachodu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wschodniej i zachodniej, północnej i południowej znajdowały się po trzy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сходу три брами, і з півночі три брами, і з півдня три брами, і з заходу три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południa trzy bramy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trzy bramy skierowane na wschód, trzy bramy na północ, trzy bramy na południe i trzy bramy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były trzy bramy i od północy trzy bramy, i od południa trzy bramy, i od zachodu trzy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strony—północnej, południowej, wschodniej i zachodniej—znajdowały się trzy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2024-04-29T19:44:11Z</dcterms:modified>
</cp:coreProperties>
</file>