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2024-05-07T14:36:53Z</dcterms:modified>
</cp:coreProperties>
</file>