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7"/>
        <w:gridCol w:w="5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nie chciał jednak słuchać głosu Samuela, lecz odpowiedział: Nie tak,* ale niech będzie nad nami król!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nie chciał jednak posłuchać głosu Samuela: To nic — powiedzieli. — Niech zapanuje nad nami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jednak nie chciał posłuchać głosu Samuela i mówił: Nie tak, ale niech będzie król nad nami;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chciał lud usłuchać głosu Samuelowego; owszem mówili: Nic z tego; ale król niech będzie nad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chciał lud usłuchać głosu Samuelowego, ale rzekli: Inaczej nic: król bowiem będzie nad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Odrzucił lud radę Samuela i wołał: Nie, lecz król będzie nad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jednakże nie chciał słuchać głosu Samuela, lecz odpowiedział: Nie tak, ale niech król będzie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nie chciał jednak usłuchać głosu Samuela, lecz odpowiedział: Nie! Niech nad nami będzie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jednak nie zechcieli posłuchać rad Samuela i wołali: „Nie! Chcemy mieć króla nad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nie chciał wszakże słuchać głosu Samuela mówiąc: - Nie, niech będzie król nad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 не бажав послухатись Самуїла і сказали йому: Ні, але хай над нами буде цар,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lud nie chciał słuchać rady Samuela i zawołali: Nie; nad nami będzie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lud nie chciał słuchać głosu Samuela i rzekł: ”Nie, lecz będzie nad nami król.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tak : klkn Mss: odpowiedział mu; wg G: Nie!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2024-04-29T18:12:55Z</dcterms:modified>
</cp:coreProperties>
</file>