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0"/>
        <w:gridCol w:w="3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dożył dwustu pięciu lat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Teracha było dwieście pięć lat,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dwieście lat, i pięć lat; i umarł Tare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 ście i pięć lat, i 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doczekał dwustu i pięciu lat życia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lat. I umarł Terach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 zmarł w Charanie, mając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umarł w Charanie, przeżywszy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Teracha było dwieście pięć.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дні Тари в Харрані двісті пять літ, і помер Тара в Харрані.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były przez dwieście pięć lat; i Terach 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było dwieście pięć lat. Potem Terach umarł w Charanie.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2024-05-26T17:20:21Z</dcterms:modified>
</cp:coreProperties>
</file>