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5"/>
        <w:gridCol w:w="3757"/>
        <w:gridCol w:w="3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Peryzytów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 i Refaitów;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Hettejczyka, i Ferezejczyka, i Rafaimczyka.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Hetejczyki, i Ferezejczyki, Rafaimy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Chittytami, Peryzzytami, Refaitami,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Chetytów, i Peryzytów,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 i 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Chittytów, Peryzzytów, Refaitów,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Chitytów, Peryzytów, Refaitów,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Хеттеїв і Ферезеїв і Рафаїнів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Chetejczyka, Peryzejczyka, Refaów;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Hetytów, i Peryzzytów, i Refaitów,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2024-04-28T13:54:41Z</dcterms:modified>
</cp:coreProperties>
</file>