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3"/>
        <w:gridCol w:w="6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Pij, mój panie! – i pośpieszyła, i opuściła swój dzban na rękę, i napoiła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2024-05-04T20:44:52Z</dcterms:modified>
</cp:coreProperties>
</file>