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ręki wszystkich jego wrogów, a w tym z ręki Saula, skierował on do JAHWE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JAHWE słowa tej pieśni w dniu, gdy JAHWE go wybawił z rąk wszystkich jego wrogów i z ręki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Panu słowa tej pieśni w on dzień, gdy go wybawił Pan z rąk wszystkich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mówił JAHWE słowa tej pieśni w on dzień, gdy go wybawił JAHWE z ręki wszytkich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wygłosił na cześć Pana słowa pieśni. Było to wtedy, gdy Pan wyzwolił go z ręki wszystkich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wyrwał Dawida z ręki wszystkich jego nieprzyjaciół i z ręki Saula, przemówił on przed Panem słowami następującej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JAHWE słowami tej pieśni w dniu, w którym JAHWE wyrwał go z ręki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JAHWE słowami tej pieśni, kiedy JAHWE wybawił go z mocy wszystkich jego wrogów, a zwłaszcza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do Jahwe słowa tego hymnu w dniu, w którym wybawił go Jahwe z rąk wszystkich jego wrogów i z 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виголосив Давид Господеві слова цієї пісні в дні, коли Господь спас його з руки всіх його врогів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wypowiedział WIEKUISTEMU słowa tej pieśni, gdy WIEKUISTY wybawił go z mocy wszystkich jego wrogów,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wypowiadać do JAHWE słowa tej pieśni w dniu, gdy JAHWE wyzwolił go z dłoni wszystkich jego nieprzyjaciół oraz z dłoni Saula;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2024-04-28T14:44:00Z</dcterms:modified>
</cp:coreProperties>
</file>