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również sławę w czasie powrotu po pokonaniu Aramu,* w Dolinie Soli** – (na) osiemnastu tysiącach wojowników.***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Aramu, </w:t>
      </w:r>
      <w:r>
        <w:rPr>
          <w:rtl/>
        </w:rPr>
        <w:t>אֲרָם</w:t>
      </w:r>
      <w:r>
        <w:rPr>
          <w:rtl w:val="0"/>
        </w:rPr>
        <w:t xml:space="preserve"> ; wg G: Edomu, pod. &lt;x&gt;130 18:12&lt;/x&gt;.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Dolina Soli, </w:t>
      </w:r>
      <w:r>
        <w:rPr>
          <w:rtl/>
        </w:rPr>
        <w:t>גֵיא־מֶלַח</w:t>
      </w:r>
      <w:r>
        <w:rPr>
          <w:rtl w:val="0"/>
        </w:rPr>
        <w:t xml:space="preserve"> , lub: Dolina Melach.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2024-04-27T20:18:19Z</dcterms:modified>
</cp:coreProperties>
</file>