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(z drewna z)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złota, wszystkie sprzęty w domu z drewna z Libanu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naczynia, których król Salomon używał do picia, były ze złota, a także wszystkie naczynia 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Nie było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także i wszystkie naczynia domu lasu Libanowego były z szczerego złota; nic nie było ze srebra, ani go miano w jakiej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naczynia, z których pijał król Salomon, były złote i wszytek sprzęt domu Lasu Libanu ze złota szczerego; nie było srebra i nie miano go w jakiej cenie za dni Salomonowych,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pił król Salomon, też były złote. Szczerozłote były również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nie było ze srebra, gdyż srebro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 i ze szczerego złota były wszystkie naczynia Domu Lasu Libanu. Nie było niczego ze srebra, ponieważ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których król Salomon używał do posiłków, a także wszystkie przedmioty domowego użytku w Domu Lasu Libanu były z czystego złota. Nie stosowano srebra, gdyż nie miało ono wielkiej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dla króla Salomona były złote. Wszystkie przedmioty budynku Lasu Libańskiego były [wykonane] z czystego złota. Nie używano srebra: w czasach Salomona mało je ceniono.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для напитку в Соломона золотий, і вмивальниці золоті, ввесь посуд дому ливанського лісу обложений золотом, не було срібла, бо в днях Соломона воно не вважалося за щось.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puchary króla Salomona były ze złota; jak również wszystkie sprzęty domowe parku Libańskiego były ze szczerego złota – nie było tam srebra. Bo srebro za czasów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2024-05-01T04:43:56Z</dcterms:modified>
</cp:coreProperties>
</file>