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tym głośniej i według swojego zwyczaju robili sobie nacięcia nożami i włóczniami, tak że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nacinali się według swego zwyczaju nożami i włóczniami,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wołali głosem wielkim, i rzezali się według zwyczaju swego nożami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głosem wielkim i rzezali się według obyczaju swego nożmi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głośniej i kaleczyli się według swojego zwyczaju mieczami oraz oszczepami,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według swojego zwyczaju zadawali sobie rany nożami i włóczniami, aż krew po nich spływała.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zatem głośno i swoim zwyczajem kaleczyli się mieczami i włóczniami,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krzycząc głośno, nacinali się według zwyczaju mieczami i włóczniami,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tedy na cały głos i według swego zwyczaju ranili się mieczami i lancami,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кликали гучним голосом і різалися за їхнім звичаєм мечами і ножами аж доки не виходила в них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 doniosłym głosem i nacinali się mieczami oraz włóczniami, według swojego zwyczaju, zalewając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na cały głos oraz zgodnie ze swym zwyczajem robić sobie nacięcia sztyletami i dzidami, aż krew po nich spływała.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2024-04-30T03:20:47Z</dcterms:modified>
</cp:coreProperties>
</file>