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padł na twarz. Mówili: JHWH! On jest Bogiem! JHWH!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to zobaczył, padł na twarz. PAN! — wołali. — To On jest Bogiem! PAN!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cały lud to zobaczył,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upadli na twarz i mówili: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ujrzał wszystek lud, upadli na oblicze swe, i rzekli: Pan jest Bogiem, Panci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wszytek lud, padł na oblicze swoje i rzekł: JAHWE, on jest Bogiem! JAHWE,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to ujrzał i padł na twarz, a potem rzekł: Naprawdę Pan jest Bogiem! Naprawdę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cały lud zobaczył, padł na twarz, mówiąc: Pan jest Bogiem, Pan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to zobaczył, upadł na twarz i zawołał: JAHWE jest Bogiem! JAHWE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to zobaczyli, upadli na twarz, wołając: „JAHWE jest Bogiem! JAHWE jest Bogiem!”.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się przeraził. Padli na swoje oblicza i wołali: - Jahwe, On jest Bogiem. Jahwe, On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впав на своє лице і сказали: Поправді Господь є Богом, він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cały lud to zobaczył – padli na swoje oblicza i zawołali: WIEKUISTY, tylko On jest Bogiem! WIEKUISTY, tylko On jest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to zobaczył, natychmiast padli na twarze i rzekli: ”JAHWE jest prawdziwym Bogiem! JAHWE jest prawdziwym Bogiem!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2024-04-30T02:27:38Z</dcterms:modified>
</cp:coreProperties>
</file>