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wtedy do swoich sług: Czy wiecie, że do nas należy Ramot Gileadzkie? My tymczasem zwlekamy z odebraniem go z ręki króla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2024-04-29T12:16:18Z</dcterms:modified>
</cp:coreProperties>
</file>