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głowice, które miały być na szczycie, były robotą (w kształcie) lilii, w sali – cztery łokcie.*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głowice na szczycie kolumn przypominały kształtem lilie, jak te w salach, a mierzyły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kolumn w przedsionku,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kształcie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gałkach, które były na wierzchu słupów w przysionku, była robota lilii,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kapitella, które były na wierzchu słupów, jakoby robotą lilie urobione były w przysionku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będące na szczycie tych kolumn w sieni,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wierzchu kolumn w nawie były wykonane w kształcie lilii, szerokie na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Kapitele, które znajdowały się na szczycie kolumn w przedsionku, miały kształt lilii wielkości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zwieńczające kolumny miały kształt lilii wodnych.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Głowice, które wieńczyły wierzchołki kolumn w przedsionku, miały kształt lilii [wielkości] czterech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виріб коліс - виріб коліс колісниці. Їхні руки і їхні рамена і їхні речі, все 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owych kapitelach, co były na wierzchu kolumn, był wyrób w kształcie lilii, na cztery łokcie, taki jak w przysionku.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na szczycie kolumn przy portyku, wielkości czterech łokci, były wykonane na wzór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2024-05-31T19:49:36Z</dcterms:modified>
</cp:coreProperties>
</file>