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Salomon wszystkie przybory – z powodu bardzo wielkiej ich liczby – w nieokreślonej wadze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bardzo wielką liczbę odlewanych sprzętów Salomon postanowił nie spisywać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Salomon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tych naczyń, gdyż było ich mnóstwo, i nie obliczono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Salomon zaniechał ważyć tego wszystkiego naczynia dla mnóstwa bardzo wielkiego; nie upatrowano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Salomon wszytkie naczynia. A dla wielkości zbytniej nie było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ustawił wszystkie te sprzęty, bardzo liczne, tak iż wagi brązu nie można było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Salomon wszystkie te przybory nie zważone z powodu nadzwyczajnego ich mnóstwa, nie zdołano bowiem stwierdzić wagi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wielkiej liczby wszystkich tych sprzętów Salomon nie zważył ich, dlatego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nie ważył wszystkich tych przedmiotów, gdyż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sprawił [tak] bardzo wielką ilość wszystkich naczyń, [że] niepodobna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основаної на великому дорогоцінному камінні, каменях десяти ліктів і восьми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kazał złożyć wszystkie te naczynia; lecz nie zbadano wagi miedzi z powodu ich wielkiego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pozostawił wszystkie te przedmioty bez ważenia – z powodu ich nadzwyczaj wielkiej ilości. Wagi miedzi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2024-05-31T04:02:43Z</dcterms:modified>
</cp:coreProperties>
</file>