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zaś miał w Samarii siedemdziesięciu synów i Jehu napisał i wysłał do Samarii listy do książąt Jizreela,* do starszych i do opiekunów (dzieci) Achaba,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miał w Samarii siedemdziesięciu synów. Jehu zatem napisał listy do Samarii i wysłał je do książąt Jizreela,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starszych i opiekunów potomków Achaba. Oto co napisał: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Achab zaś miał siedemdziesięciu synów w Samarii. I Jehu napisał list, i wysłał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Samarii do książąt Jizreel — do starszych i do tych, którzy wychowywali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Achaba — ze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Achab siedmdziesiąt synów w Samaryi. I napisał Jehu list, a posłał go do Samaryi do książąt Jezreelskich, i do starszych i do tych, którzy wychowywali syny Achabowe,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Achab miał siedmdziesiąt synów w Samaryjej. Napisał tedy Jehu listy i posłał do Samaryjej do przełożonych miejskich i do starszych, i do tych, którzy wychowywali syny Achabowe,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Samarii było siedemdziesięciu synów Achaba. Jehu napisał list i wysłał go do Samarii, do przywódców miasta, do starszyzny i do opiekunów dzieci Achaba - list następującej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zaś miał siedemdziesięciu synów w Samarii. Jehu napisał więc listy i wysłał je do Samarii, do zwierzchników miasta, do starszych i do opiekunów dzieci Achaba,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miał w Samarii siedemdziesięciu synów. Jehu napisał więc i wysłał do Samarii, do książąt Jizreel, do starszyzny i do opiekunów dzieci Achaba, listy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Samarii pozostało siedemdziesięciu synów Achaba. Jehu napisał listy i wysłał je do Samarii: do zarządzających miastem, do starszych i wychowawców dzieci Achaba. Miały one taką treść: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miał w Samarii siedemdziesięciu synów. Jehu napisał listy i wysłał do Samarii do książąt Izraela, starszych i wychowawców [dzieci] Achaba,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 Ахава (було) сімдесять синів в Самарії. І написав Ія листа і післав до Самарії, до володарів Самарії і до старшин і до опікунів синів Ахаава,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Ahab miał w Szomronie siedemdziesięciu synów. Więc Jehu napisał listy i posłał je do Szomronu, do naczelników Israela, starszych oraz do opiekunów u Ahaba,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miał w Samarii siedemdziesięciu, synów. Toteż Jehu napisał listy i wysłał je do Samarii do książąt Jizreel, starszych i opiekunów dzieci Achaba,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Jizreela, </w:t>
      </w:r>
      <w:r>
        <w:rPr>
          <w:rtl/>
        </w:rPr>
        <w:t>יִזְרְעֶאל</w:t>
      </w:r>
      <w:r>
        <w:rPr>
          <w:rtl w:val="0"/>
        </w:rPr>
        <w:t xml:space="preserve"> , wg G: Samarii, πρὸς τοὺς ἄρχοντας Σαμαρείας.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2024-04-28T12:18:25Z</dcterms:modified>
</cp:coreProperties>
</file>