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ziemi weselił się, miasto było spokojne, a Atalię zabito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przybyły na uroczystość weselił się, w mieście panował spokój, Atalię zaś pozbawiono życia w obrębie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tej ziemi radował się, a miasto się uspokoiło. Atalię zabili mieczem przy 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a miasto się uspokoiło, gdy Ataliją zabito mieczem podle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miasto się uspokoiło; a Atalia zabita jest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ludność kraju radowała się, a miasto zażywało spokoju. Atalię zaś zabito mieczem w 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chociaż Atalię zabito mieczem w obrębie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cieszył się, a w mieście zapanował spokój. Atalię zaś zabito mieczem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panował spokój, gdyż Atalię zabito mieczem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radował się. W mieście panował spokój. Atalię zabito mieczem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втихло. І Ґотолію забили мечем в домі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kraju się weselił, i miasto się uspokoiło, bo w pałacu królewskim zabili mieczem Atalię.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spokój. Atalię zaś uśmiercono mieczem koło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2024-05-03T02:22:27Z</dcterms:modified>
</cp:coreProperties>
</file>