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Gdy grajek szarpnął struny, na Elizeuszu spoczęła ręka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A gdy harfiarz grał, spoczęła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przywiedźcie mi na harfie grającego. A gdy on gracz grał, 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przywiedźcie mi gracza. I gdy grał gracz, zstała się nad nim ręka PANSKA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przyprowadźcie mi harfiarza. Kiedy zaś harfiarz grał na strunach, spoczęła na Elizeuszu ręka Pańska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sprowadźcie mi lutnistę. Gdy zaś lutnista zagrał, spoczęła na nim moc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harfiarza! Gdy harfiarz grał, ręka JAHWE spoczęła na Elizeuszu,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harfiarza”. Kiedy więc harfiarz grał na instrumencie, moc JAHWE owładnęła Elizeuszem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przyprowadźcie mi harfiarza. I stało się, gdy harfiarz grał, że spoczęła na nim ręka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же візьми мені півця. І сталося як заспівав півець, і на ньому була господня рука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grajka. I za każdym razem, gdy grajek zagrał, tknęła go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więc kogoś, kto gra na instrumencie strunowym”. A gdy tylko zagrał ów człowiek umiejący grać na instrumencie strunowym, spoczęła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2024-04-30T01:36:55Z</dcterms:modified>
</cp:coreProperties>
</file>