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władzę po nim przejął Hadad, a jego miasto nazywało się Pai.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 i była córką Matred, która była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Baalchanan umarł, królował w jego miejsce Hadad. Jego miasto nazywało się Pai, a jego żona miała na imię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Balanan, królował miasto niego Hadar; a imię miasta jego Pehu, imię też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ten umarł, i królował miasto niego Adad, którego miasta imię było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Baal-Chanan i w jego miejsce królował Hadad, a nazwa miasta jego Pai, imię zaś jego żony Mehetabeel, córki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Baal-Chanan, objął po nim władzę królewską Hadad, a miasto jego nazywało się Pai, żona zaś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zmarł, po nim panował Hadad, a jego miasto nazywało się Pai, natomiast jego żoną była Mehetabeel, córka Matredy, córka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Baal-Chanan umarł, władzę po nim przejął Hadad. Jego miastem było Pai, a żoną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 panował po nim Hadad. Miasto jego nazywało się Pei, a żona jego miała na imię Mehetabel. Była ona córką Matredy, a wnuczką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Валаеннон син Аховора, і зацарював замість нього Адад син Варада, й імя його міста Фоґор.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Baal-Chanan, a w jego miejsce zaczął panować Hadad;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2024-04-27T04:42:04Z</dcterms:modified>
</cp:coreProperties>
</file>