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6"/>
        <w:gridCol w:w="4070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Chormie, w Syklag,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Chorma i Siklag;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Betul, i w Horma, i w Sycelegu,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Batuel, i w Horma, i w Siceleg,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Chormie, w Syklag,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Siklag,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Betuel, Chorma, Ciklag,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Ватуїл і Ерма і Секлаґ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Betuel, w Horma i w Cyklag.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Ciklag,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2024-04-30T03:41:57Z</dcterms:modified>
</cp:coreProperties>
</file>