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Bet-Biri i w Szaaraim —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Chasar-Susim, Bet-Birei i Szaaraim.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 Marchabot, i w Hasersusa, i w Betbirze, i w Saaraim. Te miasta ich były, 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Betmarchabot, i w Hasarsusim, i w Betberai, i w Saarim. Te miasta ich aż do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Bet-Bire, i w Szaaraim; to były ich miasta aż do czasu panowania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Bet-Biri i Szaarim. To były ich miasta aż do czasu, gdy Dawid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Hacar-Susim, Bet-Birei i w Szaaraim. Te miasta należały do nich aż do panowania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Ветмархавот і половина Сосіма і дім Варумсеоріма. Це їхні міста аж до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Beth Markaboth, w Chasar Susim, w Beth Birei i w Szaaraim. Te miasta były ich, dopóki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Chacar-Susim, i w Bet-Biri, i w Szaaraim. Były to ich miasta aż do czasu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2024-04-30T03:14:25Z</dcterms:modified>
</cp:coreProperties>
</file>