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zgromadził rydwany i jeźdźców, tak że miał tysiąc czterysta rydwanów i dwanaście tysięcy jeźdźców, których rozmieścił w miastach rydwanów i 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nazbierał Salomon wozów i jezdnych, i miał tysiąc i cztery sta wozów, i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sobie wozy i jezdne, i miał tysiąc i czterzy sta wozów i dwanaście tysięcy jezdnych, i kazał im mieszkać w miastach poczwórnych wozów a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 następnie Salomon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Salomon wozy wojenne i jezdnych, tak że miał tysiąc czterysta wozów wojennych i dwanaście tysięcy jezdnych, i poumieszczał ich w grodach - wozowniach i przy swojej królewskiej osobie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 – posiadał tysiąc czterysta rydwanów i dwanaście tysięcy jeźdźców – i rozmieścił ich w miastach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liczbę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Salomon rydwany i jezdnych i miał 1400 rydwanów i 12 000 jezdnych, których rozmieścił w miastach rydwanów i przy sobie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nazbierał wojennych wozów i jezdnych. Miał tysiąc czterysta wozów i dwanaście tysięcy jezdnych, których rozmieścił po miastach wozów oraz przy królu,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rydwany i rumaki, tak iż w końcu miał tysiąc czterysta rydwanów oraz dwanaście tysięcy rumaków; i trzymał je w miastach rydwanów, jak również blisko króla koło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2024-05-01T21:23:39Z</dcterms:modified>
</cp:coreProperties>
</file>