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lampami do zapalania ich zgodnie z przepisem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i ich lampy ze szczerego złota, aby je rozpalano według zwyczaju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świeczniki, i lampy ich z szczerego złota, aby je rozświecano według obyczaju przed świątnicą;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lichtarze też z lampami ich, aby świeciły przed wyrocznicą według obyczaju,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 z czystego złota, by je zgodnie z przepisem zapalano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świeczniki, i ich lampy z czystego złota do zapalania ich, zgodnie z przepisem,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lampy, aby zapalać je zgodnie z przepisami przed Miejscem Najświętszym, ze szczerego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zapalane zgodnie z przepisami przed najbardziej wewnętrznym miejscem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do nich, aby je zapalono przed Świątynią zgodnie z przepisem;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світильники і світила для світла за судом і перед лицем давіра з чистого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oraz ich szczerozłote lampy, aby je rozświecano według ustawy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świeczniki i ich lampy ze szczerego złota, by zgodnie z regułą zapalano je przed najskrytszym pomieszczeniem;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2024-04-30T09:25:12Z</dcterms:modified>
</cp:coreProperties>
</file>