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rządów Artachszasta.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to Biszlam, Mitredat, Tabel oraz pozostali jego towarzysze napisali do Artachszasta, króla Persji, list w języku aramejskim, później przetłumaczony. (Odtąd po aramejsku).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czasów Artakserksesa Biszlam, Mitredat, Tabeel wraz z pozostałymi towarzyszami napisali do Artakserksesa, króla Persji. List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sporządzony pismem syryjskim i przetłumaczony na język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za dni Artakserksesa pisał Bislan, Mitrydates, Tabeel, i inni towarzysze jego do Artakserksesa króla Perskiego; a pismo listu tego napisane było po syryjsku, i wyłożone też było po syryjsku.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 Artakserksa pisał Beselam, Mitridat, i Tabeel, i inni, którzy w radzie ich byli, do Artakserksa, króla Perskiego, a list skargi napisany był po Syryjsku i czytano ji językiem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Artakserksesa Biszelam, Mitredat, Tabeel i pozostali towarzysze jego wystosowali pismo do Artakserksesa, króla perskiego; litery tego dokumentu były napisane po aramejsku i ułożony był on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Artakserksesa zaś Biszlam, Mitredat, Tabeel i pozostali ich towarzysze napisali do Artakserksesa, króla perskiego, list, a dokument ten pisany był pismem aramejskim i tłumaczony na język aramejski.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dni Artakserksesa Biszelam i Mitredat wraz z Tabeelem i innymi zwolennikami napisali do Artakserksesa, króla perskiego; tekst tego listu sporządzono pismem aramejskim i 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Artakserksesa, Biszelam, Mitredat i Tabeel wraz z pozostałymi sprzymierzeńcami wysłali skargę do króla perskiego przetłumaczoną i napisaną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Biszlam, Mitredat, Tabeel i reszta jego towarzyszy wysłali pismo do Artakserksesa, króla Persji. List był pisany literami aramejskimi i w języku aramejskim.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Артасасти написали в мирі до Мітрідата Тавеїл з іншими своїми однодумцями до Артасасти царя Персів. Збирач податків написав письмо по сирійському 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czasach Artakserksesa Biszlam, Mitredat, Tabeel i inni ich towarzysze, napisali do Artakserksesa, perskiego króla; a dokument listu napisany był po aramejsku oraz interpretowany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zaś Biszlam, Mitredat, Tabeel i reszta ich towarzyszy napisali do Artakserksesa, króla Persji; a to, co napisano w liście, było napisane literami aramejskimi i przetłumaczone na język aramejski.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2024-04-27T07:41:10Z</dcterms:modified>
</cp:coreProperties>
</file>