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Niniejszym Rechum, dowódca, i Szimszaj, sekretarz, i pozostali ich towarzysze, sędziowie,* namiestnicy,** urzędnicy,*** sekretarze,**** Erechici,***** Babilończycy,****** Suzyci,******* to jest Elamici,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sędziowie, aram. ּ</w:t>
      </w:r>
      <w:r>
        <w:rPr>
          <w:rtl/>
        </w:rPr>
        <w:t>דִינָיֵא</w:t>
      </w:r>
      <w:r>
        <w:rPr>
          <w:rtl w:val="0"/>
        </w:rPr>
        <w:t xml:space="preserve"> (dinaje’), hl, wg G: Dynaici, Διναῖοι. Raczej sędziowie, aram. </w:t>
      </w:r>
      <w:r>
        <w:rPr>
          <w:rtl/>
        </w:rPr>
        <w:t>נַּיָא ־ּדַּיָ</w:t>
      </w:r>
      <w:r>
        <w:rPr>
          <w:rtl w:val="0"/>
        </w:rPr>
        <w:t xml:space="preserve"> , &lt;x&gt;150 4:9&lt;/x&gt;L.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namiestnicy, aram. </w:t>
      </w:r>
      <w:r>
        <w:rPr>
          <w:rtl/>
        </w:rPr>
        <w:t>אֲפַרְסַתְכָיֵא</w:t>
      </w:r>
      <w:r>
        <w:rPr>
          <w:rtl w:val="0"/>
        </w:rPr>
        <w:t xml:space="preserve"> (’afarsatehaje’), hl, wg G: Afarsatachaici, Αφαρσαθαχαῖοι; lub: (1) Persowie; (2) sekretarze, aram. </w:t>
      </w:r>
      <w:r>
        <w:rPr>
          <w:rtl/>
        </w:rPr>
        <w:t>סָרְַּיָא (א</w:t>
      </w:r>
      <w:r>
        <w:rPr>
          <w:rtl w:val="0"/>
        </w:rPr>
        <w:t>), &lt;x&gt;150 4:9&lt;/x&gt;L.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urzędnicy, aram. </w:t>
      </w:r>
      <w:r>
        <w:rPr>
          <w:rtl/>
        </w:rPr>
        <w:t>טַרְּפְלָיֵא</w:t>
      </w:r>
      <w:r>
        <w:rPr>
          <w:rtl w:val="0"/>
        </w:rPr>
        <w:t xml:space="preserve"> , hl, wg G: Tarfallaici, Ταρφαλλαῖοι.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sekretarze, aram. </w:t>
      </w:r>
      <w:r>
        <w:rPr>
          <w:rtl/>
        </w:rPr>
        <w:t>אֲפָרְסָיֵא</w:t>
      </w:r>
      <w:r>
        <w:rPr>
          <w:rtl w:val="0"/>
        </w:rPr>
        <w:t xml:space="preserve"> (’afarsaje’), wg G: Afarsaici, Αφαρσαῖοι.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Erechici, wg ketiw aram. </w:t>
      </w:r>
      <w:r>
        <w:rPr>
          <w:rtl/>
        </w:rPr>
        <w:t>אַרְּכְוָי</w:t>
      </w:r>
      <w:r>
        <w:rPr>
          <w:rtl w:val="0"/>
        </w:rPr>
        <w:t xml:space="preserve"> ; wg qere aram. </w:t>
      </w:r>
      <w:r>
        <w:rPr>
          <w:rtl/>
        </w:rPr>
        <w:t>אַרְּכְוָיֵא</w:t>
      </w:r>
      <w:r>
        <w:rPr>
          <w:rtl w:val="0"/>
        </w:rPr>
        <w:t xml:space="preserve"> , hl, mieszkańcy Uruk l. Erech, wg G: Archiaici, Αρχυαῖοι.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Babilończycy, aram. ּ</w:t>
      </w:r>
      <w:r>
        <w:rPr>
          <w:rtl/>
        </w:rPr>
        <w:t>בָבְלָיֵא</w:t>
      </w:r>
      <w:r>
        <w:rPr>
          <w:rtl w:val="0"/>
        </w:rPr>
        <w:t xml:space="preserve"> (bawlaje’), hl, pod. G.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Suzyci, aram. ׁ</w:t>
      </w:r>
      <w:r>
        <w:rPr>
          <w:rtl/>
        </w:rPr>
        <w:t>שּוׁשַנְכָיֵא</w:t>
      </w:r>
      <w:r>
        <w:rPr>
          <w:rtl w:val="0"/>
        </w:rPr>
        <w:t xml:space="preserve"> (szuszanchaje’), hl,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2024-04-27T12:39:43Z</dcterms:modified>
</cp:coreProperties>
</file>