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9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został wykończony w dwudziestym piątym (dniu) miesiąca Elul,* w ciągu pięćdziesięciu dwóch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tymczasem został wykończony! Stało się to w dwudziestym piątym dniu miesiąca Elul.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Roboty przy nim trwały pięćdziesiąt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mur został ukończony dwudziestego piątego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 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Elul, w ciągu pięćdziesięciu dwóch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dokonany jest on mur dwudziestego i piątego dnia miesiąca Elul, pięćdziesiątego i drugiego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dokonany był dwudziestego i piątego dnia miesiąca Elul za pięćdziesiąt i za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mur został wykończony dwudziestego piątego dnia miesiąca Elul, po pięćdziesięciu dwóch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został wykończony dwudziestego piątego dnia miesiąca Elul, w ciągu pięćdziesięciu dwóch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Budowa muru została zakończona w dwudziestym piątym dniu miesiąca Elul, po pięćdziesięciu dwóch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został wykończony po pięćdziesięciu dwóch dniach w dwudziestym piątym dniu miesiąca Elul.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Mury zostały ukończone dnia dwudziestego piątego Elul, w ciągu pięćdziesięciu dwu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завершено мур двадцять пятого дня місяця Елула по пятдесять двох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wykończono dwudziestego piątego dnia miesiąca Elul, w pięćdziesięciu dwóch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mur został ukończony dwudziestego piątego dnia Elul, po pięćdziesięciu dwóch dniach.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miesiącu szóstym (sierpień/wrzesień) 444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2024-05-08T01:43:14Z</dcterms:modified>
</cp:coreProperties>
</file>