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2024-04-29T19:28:08Z</dcterms:modified>
</cp:coreProperties>
</file>