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srebrnych podstaw zrobisz pod te dwadzieścia desek, dwie podstawy pod jedną deskę, dla dwóch jej uchwytów, i dwie podstawy pod drugą deskę dla dwóch jej uchwytów.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te dwadzieścia desek przygotujesz czterdzieści srebrnych podstaw, dwie podstawy pod jedną deskę, dla obu jej uchwytów, i — podobnie — dwie podstawy pod kolejną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czterdzieści srebrnych podstawek pod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desek; dwie podstawki pod jedną deskę do dwóch jej czopów, także do drugiej deski dwie podstawki do dwóch jej czopów.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zaś podstawków urobisz srebrnych pod tych dwadzieścia desek; dwa podstawki pod jednę deskę do dwu czopów jej, także dwa podstawki do deski drugiej do dwu czopów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czterdzieści podstawków srebrnych ulejesz, aby po dwu podstawku pod każdą deszczka na dwu węgłach było podłożono.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podstaw srebrnych sporządzisz, pod każdą deskę dwie podstawy na oba jej czopy.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czterdzieści srebrnych podstaw pod te dwadzieścia desek, po dwie podstawy pod każdą deskę do dwóch jej czopów.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czterdzieści srebrnych podstaw pod dwadzieścia desek – po dwie podstawy pod każdą deskę do dwóch jej czopów.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wspartych na czterdziestu srebrnych podstawkach. Każdą deskę zaopatrzysz w dwie podstawki, stosownie do dwóch klamer.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czterdzieści srebrnych podstawek pod dwadzieścia desek; dwie podstawki pod jedną deskę z jej dwoma czopami i dwie podstawki pod drugą deskę z jej dwoma czopami.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czterdzieści srebrnych podstaw pod dwudziestoma belkami - [po] dwie podstawy pod jedną belką na dwa czopy [belki] i [po] dwie podstawy pod jedną belką na dwa czopy [belki].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сорок срібних стояків для двадцятьох стовпів, два стояки для одного стовпа з обох його сторін, і два стояки для одного стовпа з обох його боків.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sporządzisz czterdzieści srebrnych podsłupi pod dwadzieścia tych bali dwa podsłupia pod jeden bal, do dwóch jego czopów, oraz dwa podsłupia pod następny bal, do dwóch jego czopów.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”Wykonasz też czterdzieści srebrnych podstaw z gniazdem pod dwadzieścia ram; dwie podstawy z gniazdem pod jedną ramę z jej dwoma czopami i dwie podstawy z gniazdem pod kolejną ramę z jej dwoma czopami.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2024-05-01T05:07:22Z</dcterms:modified>
</cp:coreProperties>
</file>