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też popielnice do popiołu oraz łopatki, misy, widełki i węglarki.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kociołki do zsypywania popiołu oraz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do niego kotły dla zsypowania popiołu; i miotły jego, i miednice jego, i widełki jego, i łopaty jego, wszystkie naczynia jego uczynisz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naczynisz ku potrzebam jego kotłów dla zsypowania popiołu i kleszcze, i widełki, i naczynia do brania w się ognia, wszytkie naczynia z miedzi poczynisz.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popielnice do zsypywania zatłuszczonego popiołu oraz łopatki, kropielnice, widełki i kadzielnice. Wszystkie te przybory wykonasz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popielnice do usuwania popiołu oraz łopatki i misy, i widełki, i węglarki.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popielnice na zalany tłuszczem popiół, łopatki, misy, widełki i naczynia na rozżarzone węgle. Wszystkie te przybory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kociołki na popiół, szufle, misy, widełki i pojemniki na rozżarzone węgle. Wszystkie te przedmioty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[do ołtarza] kociołki na popiół, a także szufle, misy, widełki i miednice. Wszystkie te przedmioty zrób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naczynia na [zbieranie] jego popiołu i jego łyżki, kubki, widły, szufle na żar. Wszystkie te naczynia zrobisz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вінець для жертівника і його покривало, і його казанки, і його вилки, і його посудину на огонь, і ввесь його посуд зробиш з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niej grace do oczyszczania jej z popiołu oraz łopatki, kropielnice, widełki i jej węglarki; wszystkie jej naczynia zrobisz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należące do niego kubły do usuwania zeń tłustego popiołu, a także łopatki i czasze, i widełki, i popielnice; i wszystkie jego przybory wykonasz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2024-04-29T04:00:15Z</dcterms:modified>
</cp:coreProperties>
</file>