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9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wezmą oni złoto i fiolet, i purpurę, i szkarłatny karmazyn, i bisior.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zrobienia tych szat potrzebne im będzie złoto, fioletowa i szkarłatna purpura, karmazyn oraz bisior.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wezmą złoto, błękitną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purpurę, karmazyn i bisior.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nabiorą złota, i hijacyntu, i szarłatu, i karmazynu dwa kroć farbowanego, i jedwabiu białego.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nabiorą złota i hiacyntu, i szarłatu, i karmazynu dwakroć farbowanego, i 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użyją na to złotych nici, fioletowej i czerwonej purpury i karmazynu oraz skręconego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wezmą złoto, fioletową i czerwoną purpurę, karmazyn i bisior.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wezmą złoto, fioletową i czerwoną purpurę, karmazyn i kręcony bisior.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Użyją w tym celu złota, fioletowej i czerwonej purpury, karmazynu i 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użyją do tego złota, jasnej i ciemnej purpury, karmazynu i cienkiego lnu.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Wezmą złoto, niebieską, purpurową i szkarłatną [wełnę] i len.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візьмуть золото і синю тканину і порфіру і кармазин і виссон.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niech wezmą złota, błękitu, purpury, karmazynu oraz bisioru,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złoto oraz niebieskie włókno i wełnę barwioną czerwonawą purpurą, i przędzę barwioną szkarłatem z czerwców, i delikatny len.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2024-05-05T19:07:42Z</dcterms:modified>
</cp:coreProperties>
</file>