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stołu również zrobił cztery złote pierścienie. Przytwierdził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przyprawił je do czterech narożników u jego czterech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do niego cztery kolce złote, które kolce przyprawił na czterech rogach,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i cztery kolca złote, które przyprawił do czterech węgłów u każdej nogi stołu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następnie cztery złote pierścienie i przytwierdził te pierścienie do czterech rogów [stołu], tam gdzie się znajdują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doń cztery złote pierścienie, i przymocował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niego cztery złote pierścienie i przytwierdził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cztery złote pierścienie i przytwierdził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potem do niego cztery złote pierścienie i przytwierdził je do czterech narożników, tam gdzie znajdowały się jego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mu cztery złote pierścienie i umieścił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їхні стовпи і три їхні стояки.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także do niego cztery złote pierścienie oraz zamocował te pierścienie na czterech rogach, które były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odlał dla niego cztery złote pierścienie i umieścił te pierścienie na czterech narożnikach, które były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2024-04-30T05:06:45Z</dcterms:modified>
</cp:coreProperties>
</file>