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wychodziło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obu boków: trzy ramiona z jednego boku świecznika i trzy ramiona z drugiego boku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wychodziło po stronach jego: trzy pręty z jednej strony świecznika, a trzy pręty z drugiej strony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na obu stronach; trzy pióra z jednej strony, a trzy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odchodziło od jego boków,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po obu jego stronach: trzy ramiona świecznika po jednej jego stronie i trzy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посріблені сріблом. І всі кілки притвору довкруги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2024-04-30T00:39:56Z</dcterms:modified>
</cp:coreProperties>
</file>