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pokryto szczerym złotem — jego wierzch, ściany i rogi — a dookoła obwiedziono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— jego wierzch, jego ściany wokoło i jego rogi. Zrobił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wierzch jego, i ściany jego w około, i rogi jego; uczynił mu też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naczystszym, z kratką i ścianami, i 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jego wierzch i jego boki dokoła, i jego rogi; uczynił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jego ściany dokoła oraz jego rogi; i zrobił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– jego wierzch, ściany wokoło, jego rogi, i otoczył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pokrył jego blat, ściany oraz rogi,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tak jego wierzchnią płytę, jak i ściany dookoła i rogi. Sporządził również dla niego złotą listwę [biegnącą]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złotem, jego wierzch i jego ściany dookoła, i jego narożniki.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Obłożył go także szczerym złotem; jego płytę, wokoło jego ściany i jego narożniki; zrobił też do niego złoty wieniec, który był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boki dookoła oraz jego rogi, i wykonał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2024-04-30T02:57:26Z</dcterms:modified>
</cp:coreProperties>
</file>