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zrobił mu dwa złote pierścienie, na dwóch jego bokach z dwóch jego stron, na gniazda dla drążków, aby go na nich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2024-04-30T05:36:04Z</dcterms:modified>
</cp:coreProperties>
</file>