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wróżbici powiedzieli do faraona: W tym jest palec Boży. Lecz serce faraona zhardziało i nie posłuchał ich –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wróżbici stwierdzili przed faraonem: W tym musi być palec Boży. Ale faraon pozostał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ich nie posłuchał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czarownicy powiedzieli do faraona: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palec Boży. Ale serce faraona pozostało zatwardziałe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czarownicy do Faraona: Palec to Boży jest. I zatwardziało serce Faraonowe, i nie usłuchał ich, jako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czarownicy do Faraona: Palec to Boży jest. I zatwardziało serce Faraonowe, i nie posłuchał ich, jako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czarownicy do faraona: Palec to Boży, ale serce faraona pozostało uparte i nie usłuchał ich, jak to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czarownicy do faraona: W tym jest palec Boży. Lecz serce faraona pozostało nieczułe i nie usłuchał ich, tak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podziału na lud Mój i lud twój. Jutro ukaże się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Oddzielę znakiem odkupienia mój lud od twojego ludu. Jutro ten znak się dokona»”.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zatem przedział pomiędzy moim a twoim ludem. Jutro dokona się ten znak”.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wykupienie, [odróżniające] pomiędzy Moim ludem i twoim ludem. Jutro będzie ten znak'.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границю між моїм народом і між твоїм народом. Вранці ж буде цей знак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rozdział pomiędzy Moim ludem a twoim ludem. Jutro ten znak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uprawiający magię rzekli do faraona: ”To palec Boży!” Ale serce faraona trwało w uporze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2024-04-29T06:03:16Z</dcterms:modified>
</cp:coreProperties>
</file>