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ciemności, bez światła, i 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drepczą po omacku, w ciemności, i 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chodzą po omacku w ciemności bez światła, i sprawia, że 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macają w ciemnościach, gdzie nie masz światłości, a sprawuje, że błądzą jako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Macać będą jako w ciemności, a nie w światłości, i uczyni, że będą błądzić jako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 bez światła, chwieją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ciemności, bez światła, tak że się zataczają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ciemności, sprawia, że zataczają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Snują się bez żadnego światła i potykają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po omacku w ciemnościach bez światła. On sprawia, że potykają się jak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дошукуються в темряві і не (буде) світла, хай же блукають наче пяний.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ciemności, bez światła macają oraz każe im się zataczać jak pijanym.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po omacku w ciemności, gdzie nie ma światła, by za jego sprawą tułać się jak człowiek pijany.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2024-04-29T10:57:25Z</dcterms:modified>
</cp:coreProperties>
</file>