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wiwatowanie bezbożnych trwało krótko, a radość niegodziwego była chwilowa?*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triumf bezbożnych trwał krótko, a radość niegodziwych tylko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niegodziwych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krótka, a wesołość obłudnika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okamgnienie?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chwała niepobożnych krótka jest, a wesele obłudnika na mgnienie 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chwała niezbożnych krótka jest a wesele obłudnika jako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występnych jest krótka, szczęście niewiernego trwa chwilkę,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wesele bezbożnych trwa krótko, a radość bezecnych jest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krótka jest chwała grzeszników, a radość obłudnika jest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wesołe okrzyki obłudnika trwają krótko, a radość złoczyńcy - tylko przez mgnienie 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krótka jest radość bezbożnika, a szczęście jego trwa tylko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веселість безбожних - страшне падіння, а радість беззаконних - згуба,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triumf niegodziwych jest krótkotrwały, a radość szalbierzy tylko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radosny okrzyk niegodziwych jest krótki, a radość odstępcy trwa chwilkę?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37:35-38&lt;/x&gt;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2024-05-03T20:38:49Z</dcterms:modified>
</cp:coreProperties>
</file>