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w śmiertelnych i tchnienie* Wszechmocnego czynią ich rozumnymi.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obecny w śmiertelnych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duch, który jest w ludziach, i natchnienie Wszechmogącego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jako widzę, Duch jest w ludziach, a natchnienie Wszechmocnego daje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sam w ludziach, to Wszechmocnego tchnienie ich poucza.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duch, który jest w człowieku, i tchnienie Wszechmocnego czynią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duch, który jest w człowieku, tchnienie Wszechmocnego – on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 jest w człowieku, i tchnienie Wszechmocnego czyni go pojętnym.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jest w człowieku i tchnienie Wszechmocnego daje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дух є в смертних людях, а вдихання Вседержителя є те, що навчає.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zaprawdę, tylko Duch w człowieku, tylko tchnienie Wszechmocnego czyni ich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duch w śmiertelnikach oraz tchnienie Wszechmocnego udziela im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2024-05-08T08:35:31Z</dcterms:modified>
</cp:coreProperties>
</file>