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nie odnoszą sukcesu.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wniwecz obraca zamysły przebiegłych, tak że ich ręce nie wykonują ich zamiaru;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niwecz obraca myśli chytrych, tak, iż ręce ich nie sprawią nic skutecznego;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rozprasza myśli złośliwych, aby ręce ich nie mogły dokonać, co były 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zamysły przebiegłych: dzieło ich rąk - nieskuteczne;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knowania chytrych, tak że ręce ich nie wykonują tego, co zamierzają.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udaremnia zamiary podstępnych, aby dzieło ich rąk było nieskuteczne.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 zamiary przebiegłych, ich ręce pracują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 zamysły przebiegłych, tak aby ręce ich nie działały 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розносить ради хитрих і тих, що їхні руки не чинять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Niweczy knowania chytrych, by ich ręce nie zdziałały nic skutecznego.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knowania roztropnych, tak iż ręce ich nie pracują skutecznie;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2024-04-28T04:23:17Z</dcterms:modified>
</cp:coreProperties>
</file>