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1"/>
        <w:gridCol w:w="246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suchą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rzeki w pustynię, a źródła wód w suchą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rzeki w pustynię, a potoki wód w 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puszczą a potoki wód w suszą.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zamienia On w pustynię, oazy w ziemię spragnioną,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pustynię, A źródła wód w ziemię 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rzeki w pustynię, źródła wód w wyschniętą glebę,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krainę suszy,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rzeki w pustynię, a źródła wód w wyschłą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rzeki w pustynie, a źródła wód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rzeki obraca w pustkowie, a zdroje wód w ziemię spragnioną,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2024-05-18T17:15:43Z</dcterms:modified>
</cp:coreProperties>
</file>