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powodzi, Szczęśliwy lud, którego* Bogiem jest JHWH!**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lud, któremu tak się powodzi, O, jak szczęśliwy jest lud, którego Bogiem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się tak dzieje. Błogosławiony lud, którego Bogiem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się tak dzieje. Błogosławiony lud, którego Bogiem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Błogosławionym nazwali lud, który to ma; błogosławiony lud, którego JAHWE Bóg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wiedzie, szczęśliwy lud, którego Bogiem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tak się powodzi, Błogosławiony lud, którego Bogiem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lud, któremu tak się powodzi, szczęśliwy lud, którego JAHWE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wiedzie; szczęśliwy lud, którego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dzieje, szczęśliwy lud, którego Bogiem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всіх на Тебе кладуть надію, і Ти їм даєш їжу у відповідний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któremu się tak dzieje; szczęśliwy naród, którego Bogiem jest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wiedzie! ”Szczęśliwy lud, którego Bogiem jest Jehowa!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który występuje jako prefiks w MT i jako właściwy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po Ps 144 następuje &lt;x&gt;230 155:1-19&lt;/x&gt;, zachowany też w niektórych manuskryptach Psałterza syryjskiego jako Ps III; &lt;x&gt;230 144:15&lt;/x&gt;L.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33:29&lt;/x&gt;; &lt;x&gt;230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2024-04-29T05:00:35Z</dcterms:modified>
</cp:coreProperties>
</file>