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2"/>
        <w:gridCol w:w="2320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Chłopcy i dziewczęta, Starsi wraz z młodzieżą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2024-05-04T02:15:23Z</dcterms:modified>
</cp:coreProperties>
</file>