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chlubią się rydwanami, drudzy końmi,* My natomiast – imieniem JAHWE,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są dumni z rydwanów, drudzy chwalą się końmi, A naszą chlubą jest imię naszego Boga —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zachwiali się i upadli, a my powstaliśmy i ostoimy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w wozach, a drudzy w koniach ufają; ale my na imię Pana, Boga naszego, wspominamy.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w woziech, a drudzy w koniech: ale my imienia JAHWE Boga naszego wzywać będziemy!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wolą rydwan, drudzy konie, a nasza siła w imieniu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chlubią się wozami, drudzy końmi, Lecz my chlubimy się imieniem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ufają sile rydwanów, inni konnicy, a my chlubimy się imieniem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chlubią się rydwanami, inni zaś końmi, a my imieniem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siłę w wozach bojowych [upatrują], inni w rumakach, my zaś silni jesteśmy Imieniem Jahwe,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надіється на Господа і не зрушиться в милосерді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– wozami, a drudzy – rumakami, ale my chlubimy się Imieniem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się załamali i upadli, my zaś powstaliśmy, by odzyskać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17:16&lt;/x&gt;; &lt;x&gt;120 19:23&lt;/x&gt;; &lt;x&gt;230 147:10&lt;/x&gt;; &lt;x&gt;290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2024-05-08T23:27:18Z</dcterms:modified>
</cp:coreProperties>
</file>